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E9" w:rsidRDefault="008303E9" w:rsidP="008303E9">
      <w:pPr>
        <w:widowControl/>
        <w:spacing w:line="360" w:lineRule="auto"/>
        <w:rPr>
          <w:rFonts w:ascii="Arial" w:eastAsia="宋体" w:hAnsi="Arial" w:cs="Arial"/>
          <w:kern w:val="0"/>
          <w:sz w:val="18"/>
          <w:szCs w:val="18"/>
        </w:rPr>
      </w:pPr>
    </w:p>
    <w:p w:rsidR="008303E9" w:rsidRPr="00A325D0" w:rsidRDefault="008303E9" w:rsidP="00DD5DE2">
      <w:pPr>
        <w:pStyle w:val="a7"/>
        <w:shd w:val="clear" w:color="auto" w:fill="FFFFFF"/>
        <w:spacing w:beforeLines="50" w:before="156" w:beforeAutospacing="0" w:afterLines="100" w:after="312" w:afterAutospacing="0" w:line="360" w:lineRule="auto"/>
        <w:jc w:val="center"/>
        <w:rPr>
          <w:rFonts w:ascii="黑体" w:eastAsia="黑体" w:hAnsi="黑体"/>
          <w:b/>
          <w:bCs/>
          <w:color w:val="000000"/>
          <w:sz w:val="21"/>
          <w:szCs w:val="21"/>
        </w:rPr>
      </w:pPr>
      <w:bookmarkStart w:id="0" w:name="_GoBack"/>
      <w:r w:rsidRPr="00A325D0">
        <w:rPr>
          <w:rFonts w:ascii="黑体" w:eastAsia="黑体" w:hAnsi="黑体"/>
          <w:b/>
          <w:bCs/>
          <w:color w:val="000000"/>
          <w:sz w:val="44"/>
          <w:szCs w:val="21"/>
        </w:rPr>
        <w:t>第一届“日知世界史奖”评奖</w:t>
      </w:r>
      <w:r w:rsidRPr="00A325D0">
        <w:rPr>
          <w:rFonts w:ascii="黑体" w:eastAsia="黑体" w:hAnsi="黑体" w:hint="eastAsia"/>
          <w:b/>
          <w:bCs/>
          <w:color w:val="000000"/>
          <w:sz w:val="44"/>
          <w:szCs w:val="21"/>
        </w:rPr>
        <w:t>公告</w:t>
      </w:r>
    </w:p>
    <w:bookmarkEnd w:id="0"/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2012年11月14日适逢我国著名历史学家、史学教育家林志纯先生（笔名日知）逝世五周年。为纪念林志纯先生，表彰先生在世界古代史研究及学科建设方面的贡献，促进世界古代史研究的繁荣和发展，东北师范大学面向海内外设立“日知世界史奖”，对学术水平优秀的世界古代史研究著作进行奖励，评奖每五年举行一次。第一届“日知世界史奖”于即日启动。</w:t>
      </w:r>
      <w:r w:rsidRPr="006B2BE4">
        <w:rPr>
          <w:rStyle w:val="a6"/>
          <w:rFonts w:eastAsia="仿宋" w:cs="Times New Roman"/>
          <w:color w:val="000000"/>
          <w:sz w:val="32"/>
          <w:szCs w:val="21"/>
        </w:rPr>
        <w:t> </w:t>
      </w:r>
    </w:p>
    <w:p w:rsidR="008303E9" w:rsidRPr="006B2BE4" w:rsidRDefault="008303E9" w:rsidP="00DD5DE2">
      <w:pPr>
        <w:pStyle w:val="default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643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Style w:val="a6"/>
          <w:rFonts w:ascii="仿宋" w:eastAsia="仿宋" w:hAnsi="仿宋" w:cs="仿宋_GB2312"/>
          <w:color w:val="000000"/>
          <w:sz w:val="32"/>
          <w:szCs w:val="21"/>
        </w:rPr>
        <w:t>一、评奖的对象与范围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本次评奖受理改革开放以来至2007年12月31日前海内外学者公开出版的中文世界史学术专著（包括研究著作、专题论文集、文献整理及译著）。</w:t>
      </w:r>
      <w:r w:rsidRPr="006B2BE4">
        <w:rPr>
          <w:rStyle w:val="a6"/>
          <w:rFonts w:eastAsia="仿宋" w:cs="Times New Roman"/>
          <w:color w:val="000000"/>
          <w:sz w:val="32"/>
          <w:szCs w:val="21"/>
        </w:rPr>
        <w:t> </w:t>
      </w:r>
    </w:p>
    <w:p w:rsidR="008303E9" w:rsidRPr="006B2BE4" w:rsidRDefault="008303E9" w:rsidP="00DD5DE2">
      <w:pPr>
        <w:pStyle w:val="default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643"/>
        <w:rPr>
          <w:rStyle w:val="a6"/>
          <w:rFonts w:cs="仿宋_GB2312"/>
        </w:rPr>
      </w:pPr>
      <w:r w:rsidRPr="006B2BE4">
        <w:rPr>
          <w:rStyle w:val="a6"/>
          <w:rFonts w:ascii="仿宋" w:eastAsia="仿宋" w:hAnsi="仿宋" w:cs="仿宋_GB2312"/>
          <w:color w:val="000000"/>
          <w:sz w:val="32"/>
          <w:szCs w:val="21"/>
        </w:rPr>
        <w:t>二、评奖专业分类</w:t>
      </w:r>
    </w:p>
    <w:p w:rsidR="008303E9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Style w:val="a6"/>
          <w:rFonts w:eastAsia="仿宋" w:cs="Times New Roman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本次评奖专业为公元1500年之前的世界史、国别史、区域史等，亦即原始社会史、世界上古史、世界中古史等专业方向。</w:t>
      </w:r>
      <w:r w:rsidRPr="006B2BE4">
        <w:rPr>
          <w:rStyle w:val="a6"/>
          <w:rFonts w:eastAsia="仿宋" w:cs="Times New Roman"/>
          <w:color w:val="000000"/>
          <w:sz w:val="32"/>
          <w:szCs w:val="21"/>
        </w:rPr>
        <w:t> </w:t>
      </w:r>
    </w:p>
    <w:p w:rsidR="00294E1A" w:rsidRDefault="00294E1A" w:rsidP="00DD5DE2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3"/>
        <w:rPr>
          <w:rStyle w:val="a6"/>
          <w:rFonts w:eastAsia="仿宋" w:cs="Times New Roman"/>
          <w:color w:val="000000"/>
          <w:sz w:val="32"/>
          <w:szCs w:val="21"/>
        </w:rPr>
      </w:pPr>
    </w:p>
    <w:p w:rsidR="00294E1A" w:rsidRPr="006B2BE4" w:rsidRDefault="00294E1A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</w:p>
    <w:p w:rsidR="008303E9" w:rsidRPr="006B2BE4" w:rsidRDefault="008303E9" w:rsidP="00DD5DE2">
      <w:pPr>
        <w:pStyle w:val="default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643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Style w:val="a6"/>
          <w:rFonts w:ascii="仿宋" w:eastAsia="仿宋" w:hAnsi="仿宋" w:cs="仿宋_GB2312"/>
          <w:color w:val="000000"/>
          <w:sz w:val="32"/>
          <w:szCs w:val="21"/>
        </w:rPr>
        <w:t>三、奖项设置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lastRenderedPageBreak/>
        <w:t>1．本次评奖设置一等奖1项、二等奖2项、青年奖（1963年6月1日以后出生，含6月1日）3项。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2．以上奖项如无适合著作亦可空置。</w:t>
      </w:r>
      <w:r w:rsidRPr="006B2BE4">
        <w:rPr>
          <w:rStyle w:val="a6"/>
          <w:rFonts w:eastAsia="仿宋" w:cs="Times New Roman"/>
          <w:color w:val="000000"/>
          <w:sz w:val="32"/>
          <w:szCs w:val="21"/>
        </w:rPr>
        <w:t> </w:t>
      </w:r>
    </w:p>
    <w:p w:rsidR="008303E9" w:rsidRPr="006B2BE4" w:rsidRDefault="008303E9" w:rsidP="00DD5DE2">
      <w:pPr>
        <w:pStyle w:val="default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643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Style w:val="a6"/>
          <w:rFonts w:ascii="仿宋" w:eastAsia="仿宋" w:hAnsi="仿宋" w:cs="仿宋_GB2312"/>
          <w:color w:val="000000"/>
          <w:sz w:val="32"/>
          <w:szCs w:val="21"/>
        </w:rPr>
        <w:t>四、评奖机构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本次评奖由第一届“日知世界史奖”评审委员会（以下简称“评委会”）负责。评委会由东北师范大学负责组建的“日知专项基金”管理委员会聘请我国著名历史学家组成。</w:t>
      </w:r>
      <w:r w:rsidRPr="006B2BE4">
        <w:rPr>
          <w:rStyle w:val="a6"/>
          <w:rFonts w:eastAsia="仿宋" w:cs="Times New Roman"/>
          <w:color w:val="000000"/>
          <w:sz w:val="32"/>
          <w:szCs w:val="21"/>
        </w:rPr>
        <w:t> </w:t>
      </w:r>
    </w:p>
    <w:p w:rsidR="008303E9" w:rsidRPr="006B2BE4" w:rsidRDefault="008303E9" w:rsidP="00DD5DE2">
      <w:pPr>
        <w:pStyle w:val="default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643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Style w:val="a6"/>
          <w:rFonts w:ascii="仿宋" w:eastAsia="仿宋" w:hAnsi="仿宋" w:cs="仿宋_GB2312"/>
          <w:color w:val="000000"/>
          <w:sz w:val="32"/>
          <w:szCs w:val="21"/>
        </w:rPr>
        <w:t>五、奖励标准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获奖者将得到由“评委会”颁发的证书及奖金。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一等奖奖金人民币20万；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二等奖奖金每项人民币10万；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青年奖奖金每项人民币5万。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上述奖金产生的个人所得税由获奖者自理。</w:t>
      </w:r>
    </w:p>
    <w:p w:rsidR="008303E9" w:rsidRPr="006B2BE4" w:rsidRDefault="008303E9" w:rsidP="00DD5DE2">
      <w:pPr>
        <w:pStyle w:val="default"/>
        <w:shd w:val="clear" w:color="auto" w:fill="FFFFFF"/>
        <w:spacing w:beforeLines="50" w:before="156" w:beforeAutospacing="0" w:afterLines="50" w:after="156" w:afterAutospacing="0" w:line="360" w:lineRule="auto"/>
        <w:ind w:firstLineChars="200" w:firstLine="643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Style w:val="a6"/>
          <w:rFonts w:ascii="仿宋" w:eastAsia="仿宋" w:hAnsi="仿宋" w:cs="仿宋_GB2312"/>
          <w:color w:val="000000"/>
          <w:sz w:val="32"/>
          <w:szCs w:val="21"/>
        </w:rPr>
        <w:t>六、申请办法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1</w:t>
      </w:r>
      <w:r w:rsidRPr="006B2BE4">
        <w:rPr>
          <w:rFonts w:ascii="仿宋" w:eastAsia="仿宋" w:hAnsi="仿宋" w:cs="仿宋_GB2312" w:hint="eastAsia"/>
          <w:color w:val="000000"/>
          <w:sz w:val="32"/>
          <w:szCs w:val="21"/>
        </w:rPr>
        <w:t xml:space="preserve">. </w:t>
      </w:r>
      <w:r w:rsidRPr="006B2BE4">
        <w:rPr>
          <w:rFonts w:ascii="仿宋" w:eastAsia="仿宋" w:hAnsi="仿宋" w:cs="仿宋_GB2312"/>
          <w:color w:val="000000"/>
          <w:sz w:val="32"/>
          <w:szCs w:val="21"/>
        </w:rPr>
        <w:t>每位申请者仅可申报</w:t>
      </w:r>
      <w:proofErr w:type="gramStart"/>
      <w:r w:rsidRPr="006B2BE4">
        <w:rPr>
          <w:rFonts w:ascii="仿宋" w:eastAsia="仿宋" w:hAnsi="仿宋" w:cs="仿宋_GB2312"/>
          <w:color w:val="000000"/>
          <w:sz w:val="32"/>
          <w:szCs w:val="21"/>
        </w:rPr>
        <w:t>一部著</w:t>
      </w:r>
      <w:proofErr w:type="gramEnd"/>
      <w:r w:rsidRPr="006B2BE4">
        <w:rPr>
          <w:rFonts w:ascii="仿宋" w:eastAsia="仿宋" w:hAnsi="仿宋" w:cs="仿宋_GB2312"/>
          <w:color w:val="000000"/>
          <w:sz w:val="32"/>
          <w:szCs w:val="21"/>
        </w:rPr>
        <w:t>作。申请者需填写申请表10份（含原件一份），另需</w:t>
      </w:r>
      <w:proofErr w:type="gramStart"/>
      <w:r w:rsidRPr="006B2BE4">
        <w:rPr>
          <w:rFonts w:ascii="仿宋" w:eastAsia="仿宋" w:hAnsi="仿宋" w:cs="仿宋_GB2312"/>
          <w:color w:val="000000"/>
          <w:sz w:val="32"/>
          <w:szCs w:val="21"/>
        </w:rPr>
        <w:t>提交申奖著作</w:t>
      </w:r>
      <w:proofErr w:type="gramEnd"/>
      <w:r w:rsidRPr="006B2BE4">
        <w:rPr>
          <w:rFonts w:ascii="仿宋" w:eastAsia="仿宋" w:hAnsi="仿宋" w:cs="仿宋_GB2312"/>
          <w:color w:val="000000"/>
          <w:sz w:val="32"/>
          <w:szCs w:val="21"/>
        </w:rPr>
        <w:t>原件10份。申请表在东北师范大学专题网站（网址：http://www.nenu.edu.cn）或者中国世界古代史研究网主页（网址：http://www.cawhi.com）下载。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lastRenderedPageBreak/>
        <w:t>2．申请表</w:t>
      </w:r>
      <w:proofErr w:type="gramStart"/>
      <w:r w:rsidRPr="006B2BE4">
        <w:rPr>
          <w:rFonts w:ascii="仿宋" w:eastAsia="仿宋" w:hAnsi="仿宋" w:cs="仿宋_GB2312"/>
          <w:color w:val="000000"/>
          <w:sz w:val="32"/>
          <w:szCs w:val="21"/>
        </w:rPr>
        <w:t>及申奖</w:t>
      </w:r>
      <w:proofErr w:type="gramEnd"/>
      <w:r w:rsidRPr="006B2BE4">
        <w:rPr>
          <w:rFonts w:ascii="仿宋" w:eastAsia="仿宋" w:hAnsi="仿宋" w:cs="仿宋_GB2312"/>
          <w:color w:val="000000"/>
          <w:sz w:val="32"/>
          <w:szCs w:val="21"/>
        </w:rPr>
        <w:t>著作报送，请直接邮寄“评委会”秘书处，地址：吉林省长春市人民大街5268号，邮编：130024，联系人：王刚，联系电话：0431-85099305，13304316123。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3．申请截止时间：2013年5月31日。</w:t>
      </w:r>
      <w:r w:rsidRPr="006B2BE4">
        <w:rPr>
          <w:rStyle w:val="a6"/>
          <w:rFonts w:eastAsia="仿宋" w:cs="Times New Roman"/>
          <w:color w:val="000000"/>
          <w:sz w:val="32"/>
          <w:szCs w:val="21"/>
        </w:rPr>
        <w:t> </w:t>
      </w:r>
    </w:p>
    <w:p w:rsidR="008303E9" w:rsidRPr="006B2BE4" w:rsidRDefault="008303E9" w:rsidP="00DD5DE2">
      <w:pPr>
        <w:pStyle w:val="default"/>
        <w:shd w:val="clear" w:color="auto" w:fill="FFFFFF"/>
        <w:spacing w:beforeLines="50" w:before="156" w:beforeAutospacing="0" w:afterLines="50" w:after="156" w:afterAutospacing="0" w:line="360" w:lineRule="auto"/>
        <w:ind w:firstLineChars="196" w:firstLine="630"/>
        <w:rPr>
          <w:rFonts w:ascii="仿宋" w:eastAsia="仿宋" w:hAnsi="仿宋"/>
          <w:color w:val="000000"/>
          <w:sz w:val="32"/>
          <w:szCs w:val="21"/>
        </w:rPr>
      </w:pPr>
      <w:r w:rsidRPr="006B2BE4">
        <w:rPr>
          <w:rStyle w:val="a6"/>
          <w:rFonts w:ascii="仿宋" w:eastAsia="仿宋" w:hAnsi="仿宋" w:cs="仿宋_GB2312"/>
          <w:color w:val="000000"/>
          <w:sz w:val="32"/>
          <w:szCs w:val="21"/>
        </w:rPr>
        <w:t>七、颁奖时间</w:t>
      </w:r>
    </w:p>
    <w:p w:rsidR="008303E9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eastAsia="仿宋" w:cs="Times New Roman"/>
          <w:color w:val="000000"/>
          <w:sz w:val="32"/>
          <w:szCs w:val="21"/>
        </w:rPr>
      </w:pPr>
      <w:r w:rsidRPr="006B2BE4">
        <w:rPr>
          <w:rFonts w:ascii="仿宋" w:eastAsia="仿宋" w:hAnsi="仿宋" w:cs="仿宋_GB2312"/>
          <w:color w:val="000000"/>
          <w:sz w:val="32"/>
          <w:szCs w:val="21"/>
        </w:rPr>
        <w:t>本次评奖最终获奖名单将于2013年11月11日前公布。颁奖仪式将于同年11月11日举行。</w:t>
      </w:r>
      <w:r w:rsidRPr="006B2BE4">
        <w:rPr>
          <w:rFonts w:eastAsia="仿宋" w:cs="Times New Roman"/>
          <w:color w:val="000000"/>
          <w:sz w:val="32"/>
          <w:szCs w:val="21"/>
        </w:rPr>
        <w:t> </w:t>
      </w:r>
    </w:p>
    <w:p w:rsidR="008303E9" w:rsidRPr="006B2BE4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</w:rPr>
      </w:pPr>
    </w:p>
    <w:p w:rsidR="008303E9" w:rsidRDefault="008303E9" w:rsidP="008303E9">
      <w:pPr>
        <w:pStyle w:val="default"/>
        <w:shd w:val="clear" w:color="auto" w:fill="FFFFFF"/>
        <w:spacing w:before="0" w:beforeAutospacing="0" w:after="0" w:afterAutospacing="0" w:line="360" w:lineRule="auto"/>
        <w:ind w:right="-202" w:firstLineChars="750" w:firstLine="2400"/>
        <w:rPr>
          <w:color w:val="000000"/>
          <w:sz w:val="21"/>
          <w:szCs w:val="21"/>
        </w:rPr>
      </w:pPr>
      <w:r w:rsidRPr="006B2BE4">
        <w:rPr>
          <w:rFonts w:eastAsia="仿宋" w:cs="仿宋_GB2312"/>
          <w:color w:val="000000"/>
          <w:sz w:val="32"/>
          <w:szCs w:val="21"/>
        </w:rPr>
        <w:t>          </w:t>
      </w:r>
      <w:r w:rsidRPr="006B2BE4">
        <w:rPr>
          <w:rFonts w:ascii="仿宋" w:eastAsia="仿宋" w:hAnsi="仿宋" w:cs="仿宋_GB2312"/>
          <w:color w:val="000000"/>
          <w:sz w:val="32"/>
          <w:szCs w:val="21"/>
        </w:rPr>
        <w:t>“日知专项基金”管理委员会</w:t>
      </w:r>
    </w:p>
    <w:p w:rsidR="008303E9" w:rsidRPr="006B2BE4" w:rsidRDefault="008303E9" w:rsidP="008303E9">
      <w:pPr>
        <w:spacing w:after="312"/>
      </w:pPr>
    </w:p>
    <w:p w:rsidR="008303E9" w:rsidRPr="008303E9" w:rsidRDefault="008303E9" w:rsidP="008303E9">
      <w:pPr>
        <w:widowControl/>
        <w:spacing w:line="360" w:lineRule="auto"/>
        <w:rPr>
          <w:rFonts w:ascii="Arial" w:eastAsia="宋体" w:hAnsi="Arial" w:cs="Arial"/>
          <w:kern w:val="0"/>
          <w:sz w:val="18"/>
          <w:szCs w:val="18"/>
        </w:rPr>
      </w:pPr>
    </w:p>
    <w:p w:rsidR="008303E9" w:rsidRDefault="008303E9" w:rsidP="008303E9">
      <w:pPr>
        <w:widowControl/>
        <w:spacing w:line="360" w:lineRule="auto"/>
        <w:rPr>
          <w:rFonts w:ascii="Arial" w:eastAsia="宋体" w:hAnsi="Arial" w:cs="Arial"/>
          <w:kern w:val="0"/>
          <w:sz w:val="18"/>
          <w:szCs w:val="18"/>
        </w:rPr>
      </w:pPr>
    </w:p>
    <w:p w:rsidR="008303E9" w:rsidRPr="008303E9" w:rsidRDefault="008303E9" w:rsidP="008303E9">
      <w:pPr>
        <w:widowControl/>
        <w:spacing w:line="360" w:lineRule="auto"/>
        <w:rPr>
          <w:rFonts w:ascii="Arial" w:eastAsia="宋体" w:hAnsi="Arial" w:cs="Arial"/>
          <w:kern w:val="0"/>
          <w:sz w:val="18"/>
          <w:szCs w:val="18"/>
        </w:rPr>
      </w:pPr>
    </w:p>
    <w:p w:rsidR="00B74C2E" w:rsidRPr="008303E9" w:rsidRDefault="00B74C2E"/>
    <w:sectPr w:rsidR="00B74C2E" w:rsidRPr="008303E9" w:rsidSect="00B7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A3" w:rsidRDefault="002A61A3" w:rsidP="008303E9">
      <w:r>
        <w:separator/>
      </w:r>
    </w:p>
  </w:endnote>
  <w:endnote w:type="continuationSeparator" w:id="0">
    <w:p w:rsidR="002A61A3" w:rsidRDefault="002A61A3" w:rsidP="008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A3" w:rsidRDefault="002A61A3" w:rsidP="008303E9">
      <w:r>
        <w:separator/>
      </w:r>
    </w:p>
  </w:footnote>
  <w:footnote w:type="continuationSeparator" w:id="0">
    <w:p w:rsidR="002A61A3" w:rsidRDefault="002A61A3" w:rsidP="0083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7403"/>
    <w:multiLevelType w:val="multilevel"/>
    <w:tmpl w:val="925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3E9"/>
    <w:rsid w:val="00294E1A"/>
    <w:rsid w:val="002A61A3"/>
    <w:rsid w:val="008303E9"/>
    <w:rsid w:val="0099333A"/>
    <w:rsid w:val="00B74C2E"/>
    <w:rsid w:val="00BC6BE1"/>
    <w:rsid w:val="00DD5DE2"/>
    <w:rsid w:val="00E13258"/>
    <w:rsid w:val="00EA22E0"/>
    <w:rsid w:val="00F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2E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8303E9"/>
    <w:pPr>
      <w:widowControl/>
      <w:pBdr>
        <w:bottom w:val="dotted" w:sz="6" w:space="0" w:color="CCCCCC"/>
      </w:pBdr>
      <w:spacing w:before="225" w:after="45" w:line="450" w:lineRule="atLeast"/>
      <w:jc w:val="center"/>
      <w:outlineLvl w:val="4"/>
    </w:pPr>
    <w:rPr>
      <w:rFonts w:ascii="Georgia" w:eastAsia="宋体" w:hAnsi="Georgia" w:cs="宋体"/>
      <w:b/>
      <w:bCs/>
      <w:color w:val="0066CC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3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3E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8303E9"/>
    <w:rPr>
      <w:rFonts w:ascii="Georgia" w:eastAsia="宋体" w:hAnsi="Georgia" w:cs="宋体"/>
      <w:b/>
      <w:bCs/>
      <w:color w:val="0066CC"/>
      <w:kern w:val="0"/>
      <w:sz w:val="24"/>
      <w:szCs w:val="24"/>
    </w:rPr>
  </w:style>
  <w:style w:type="character" w:customStyle="1" w:styleId="date1">
    <w:name w:val="date1"/>
    <w:basedOn w:val="a0"/>
    <w:rsid w:val="008303E9"/>
    <w:rPr>
      <w:rFonts w:ascii="Verdana" w:hAnsi="Verdana" w:hint="default"/>
      <w:vanish w:val="0"/>
      <w:webHidden w:val="0"/>
      <w:color w:val="999999"/>
      <w:sz w:val="18"/>
      <w:szCs w:val="18"/>
      <w:specVanish w:val="0"/>
    </w:rPr>
  </w:style>
  <w:style w:type="paragraph" w:styleId="a5">
    <w:name w:val="Date"/>
    <w:basedOn w:val="a"/>
    <w:next w:val="a"/>
    <w:link w:val="Char1"/>
    <w:uiPriority w:val="99"/>
    <w:semiHidden/>
    <w:unhideWhenUsed/>
    <w:rsid w:val="008303E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303E9"/>
  </w:style>
  <w:style w:type="character" w:styleId="a6">
    <w:name w:val="Strong"/>
    <w:basedOn w:val="a0"/>
    <w:uiPriority w:val="22"/>
    <w:qFormat/>
    <w:rsid w:val="008303E9"/>
    <w:rPr>
      <w:b/>
      <w:bCs/>
    </w:rPr>
  </w:style>
  <w:style w:type="paragraph" w:styleId="a7">
    <w:name w:val="Normal (Web)"/>
    <w:basedOn w:val="a"/>
    <w:uiPriority w:val="99"/>
    <w:semiHidden/>
    <w:unhideWhenUsed/>
    <w:rsid w:val="00830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basedOn w:val="a"/>
    <w:rsid w:val="00830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492">
          <w:marLeft w:val="0"/>
          <w:marRight w:val="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785</Characters>
  <Application>Microsoft Office Word</Application>
  <DocSecurity>0</DocSecurity>
  <Lines>6</Lines>
  <Paragraphs>1</Paragraphs>
  <ScaleCrop>false</ScaleCrop>
  <Company>复旦大学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宗一文</dc:creator>
  <cp:keywords/>
  <dc:description/>
  <cp:lastModifiedBy>huxy</cp:lastModifiedBy>
  <cp:revision>8</cp:revision>
  <dcterms:created xsi:type="dcterms:W3CDTF">2013-03-08T07:41:00Z</dcterms:created>
  <dcterms:modified xsi:type="dcterms:W3CDTF">2013-03-08T09:01:00Z</dcterms:modified>
</cp:coreProperties>
</file>