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7B84" w:rsidRPr="008A7B84" w:rsidRDefault="008A7B84" w:rsidP="008A7B84">
      <w:pPr>
        <w:widowControl/>
        <w:jc w:val="left"/>
        <w:rPr>
          <w:rFonts w:ascii="宋体" w:eastAsia="宋体" w:hAnsi="宋体" w:cs="宋体"/>
          <w:b/>
          <w:kern w:val="0"/>
          <w:szCs w:val="21"/>
        </w:rPr>
      </w:pPr>
      <w:bookmarkStart w:id="0" w:name="_GoBack"/>
      <w:r w:rsidRPr="008A7B84">
        <w:rPr>
          <w:rFonts w:ascii="宋体" w:eastAsia="宋体" w:hAnsi="宋体" w:cs="宋体" w:hint="eastAsia"/>
          <w:b/>
          <w:kern w:val="0"/>
          <w:szCs w:val="21"/>
        </w:rPr>
        <w:t>招聘岗位：战略经理</w:t>
      </w:r>
    </w:p>
    <w:p w:rsidR="008A7B84" w:rsidRPr="008A7B84" w:rsidRDefault="008A7B84" w:rsidP="008A7B84">
      <w:pPr>
        <w:widowControl/>
        <w:jc w:val="left"/>
        <w:rPr>
          <w:rFonts w:ascii="宋体" w:eastAsia="宋体" w:hAnsi="宋体" w:cs="宋体"/>
          <w:kern w:val="0"/>
          <w:szCs w:val="21"/>
        </w:rPr>
      </w:pPr>
    </w:p>
    <w:p w:rsidR="008A7B84" w:rsidRPr="008A7B84" w:rsidRDefault="008A7B84" w:rsidP="008A7B84">
      <w:pPr>
        <w:widowControl/>
        <w:jc w:val="left"/>
        <w:rPr>
          <w:rFonts w:ascii="宋体" w:eastAsia="宋体" w:hAnsi="宋体" w:cs="宋体"/>
          <w:b/>
          <w:kern w:val="0"/>
          <w:szCs w:val="21"/>
        </w:rPr>
      </w:pPr>
      <w:r w:rsidRPr="008A7B84">
        <w:rPr>
          <w:rFonts w:ascii="宋体" w:eastAsia="宋体" w:hAnsi="宋体" w:cs="宋体" w:hint="eastAsia"/>
          <w:b/>
          <w:kern w:val="0"/>
          <w:szCs w:val="21"/>
        </w:rPr>
        <w:t>岗位职责：</w:t>
      </w:r>
    </w:p>
    <w:p w:rsidR="008A7B84" w:rsidRPr="008A7B84" w:rsidRDefault="008A7B84" w:rsidP="008A7B84">
      <w:pPr>
        <w:widowControl/>
        <w:jc w:val="left"/>
        <w:rPr>
          <w:rFonts w:ascii="宋体" w:eastAsia="宋体" w:hAnsi="宋体" w:cs="宋体"/>
          <w:kern w:val="0"/>
          <w:szCs w:val="21"/>
        </w:rPr>
      </w:pPr>
      <w:r w:rsidRPr="008A7B84">
        <w:rPr>
          <w:rFonts w:ascii="宋体" w:eastAsia="宋体" w:hAnsi="宋体" w:cs="宋体" w:hint="eastAsia"/>
          <w:kern w:val="0"/>
          <w:szCs w:val="21"/>
        </w:rPr>
        <w:t>- 公司战略体系建设与维护；</w:t>
      </w:r>
    </w:p>
    <w:p w:rsidR="008A7B84" w:rsidRPr="008A7B84" w:rsidRDefault="008A7B84" w:rsidP="008A7B84">
      <w:pPr>
        <w:widowControl/>
        <w:jc w:val="left"/>
        <w:rPr>
          <w:rFonts w:ascii="宋体" w:eastAsia="宋体" w:hAnsi="宋体" w:cs="宋体"/>
          <w:kern w:val="0"/>
          <w:szCs w:val="21"/>
        </w:rPr>
      </w:pPr>
      <w:r w:rsidRPr="008A7B84">
        <w:rPr>
          <w:rFonts w:ascii="宋体" w:eastAsia="宋体" w:hAnsi="宋体" w:cs="宋体" w:hint="eastAsia"/>
          <w:kern w:val="0"/>
          <w:szCs w:val="21"/>
        </w:rPr>
        <w:t>- 战略的整体规划与战略执行管理；</w:t>
      </w:r>
    </w:p>
    <w:p w:rsidR="008A7B84" w:rsidRPr="008A7B84" w:rsidRDefault="008A7B84" w:rsidP="008A7B84">
      <w:pPr>
        <w:widowControl/>
        <w:jc w:val="left"/>
        <w:rPr>
          <w:rFonts w:ascii="宋体" w:eastAsia="宋体" w:hAnsi="宋体" w:cs="宋体"/>
          <w:kern w:val="0"/>
          <w:szCs w:val="21"/>
        </w:rPr>
      </w:pPr>
      <w:r w:rsidRPr="008A7B84">
        <w:rPr>
          <w:rFonts w:ascii="宋体" w:eastAsia="宋体" w:hAnsi="宋体" w:cs="宋体" w:hint="eastAsia"/>
          <w:kern w:val="0"/>
          <w:szCs w:val="21"/>
        </w:rPr>
        <w:t>- 战略信息分析及行业对标管理，撰写分析研究报告；</w:t>
      </w:r>
    </w:p>
    <w:p w:rsidR="008A7B84" w:rsidRPr="008A7B84" w:rsidRDefault="008A7B84" w:rsidP="008A7B84">
      <w:pPr>
        <w:widowControl/>
        <w:jc w:val="left"/>
        <w:rPr>
          <w:rFonts w:ascii="宋体" w:eastAsia="宋体" w:hAnsi="宋体" w:cs="宋体"/>
          <w:kern w:val="0"/>
          <w:szCs w:val="21"/>
        </w:rPr>
      </w:pPr>
      <w:r w:rsidRPr="008A7B84">
        <w:rPr>
          <w:rFonts w:ascii="宋体" w:eastAsia="宋体" w:hAnsi="宋体" w:cs="宋体" w:hint="eastAsia"/>
          <w:kern w:val="0"/>
          <w:szCs w:val="21"/>
        </w:rPr>
        <w:t>- 公司各项创新策略研究及创新产品设计；</w:t>
      </w:r>
    </w:p>
    <w:p w:rsidR="008A7B84" w:rsidRPr="008A7B84" w:rsidRDefault="008A7B84" w:rsidP="008A7B84">
      <w:pPr>
        <w:widowControl/>
        <w:jc w:val="left"/>
        <w:rPr>
          <w:rFonts w:ascii="宋体" w:eastAsia="宋体" w:hAnsi="宋体" w:cs="宋体"/>
          <w:kern w:val="0"/>
          <w:szCs w:val="21"/>
        </w:rPr>
      </w:pPr>
      <w:r w:rsidRPr="008A7B84">
        <w:rPr>
          <w:rFonts w:ascii="宋体" w:eastAsia="宋体" w:hAnsi="宋体" w:cs="宋体" w:hint="eastAsia"/>
          <w:kern w:val="0"/>
          <w:szCs w:val="21"/>
        </w:rPr>
        <w:t>- 公司业务体系的战略研究及创新策划；</w:t>
      </w:r>
    </w:p>
    <w:p w:rsidR="008A7B84" w:rsidRPr="008A7B84" w:rsidRDefault="008A7B84" w:rsidP="008A7B84">
      <w:pPr>
        <w:widowControl/>
        <w:jc w:val="left"/>
        <w:rPr>
          <w:rFonts w:ascii="宋体" w:eastAsia="宋体" w:hAnsi="宋体" w:cs="宋体"/>
          <w:kern w:val="0"/>
          <w:szCs w:val="21"/>
        </w:rPr>
      </w:pPr>
      <w:r w:rsidRPr="008A7B84">
        <w:rPr>
          <w:rFonts w:ascii="宋体" w:eastAsia="宋体" w:hAnsi="宋体" w:cs="宋体" w:hint="eastAsia"/>
          <w:kern w:val="0"/>
          <w:szCs w:val="21"/>
        </w:rPr>
        <w:t>- 其他专题研究和战略实施相关工作；</w:t>
      </w:r>
    </w:p>
    <w:p w:rsidR="008A7B84" w:rsidRPr="008A7B84" w:rsidRDefault="008A7B84" w:rsidP="008A7B84">
      <w:pPr>
        <w:widowControl/>
        <w:jc w:val="left"/>
        <w:rPr>
          <w:rFonts w:ascii="宋体" w:eastAsia="宋体" w:hAnsi="宋体" w:cs="宋体"/>
          <w:kern w:val="0"/>
          <w:szCs w:val="21"/>
        </w:rPr>
      </w:pPr>
    </w:p>
    <w:p w:rsidR="008A7B84" w:rsidRPr="008A7B84" w:rsidRDefault="008A7B84" w:rsidP="008A7B84">
      <w:pPr>
        <w:widowControl/>
        <w:jc w:val="left"/>
        <w:rPr>
          <w:rFonts w:ascii="宋体" w:eastAsia="宋体" w:hAnsi="宋体" w:cs="宋体"/>
          <w:b/>
          <w:kern w:val="0"/>
          <w:szCs w:val="21"/>
        </w:rPr>
      </w:pPr>
      <w:r w:rsidRPr="008A7B84">
        <w:rPr>
          <w:rFonts w:ascii="宋体" w:eastAsia="宋体" w:hAnsi="宋体" w:cs="宋体" w:hint="eastAsia"/>
          <w:b/>
          <w:kern w:val="0"/>
          <w:szCs w:val="21"/>
        </w:rPr>
        <w:t>任职条件：</w:t>
      </w:r>
    </w:p>
    <w:p w:rsidR="008A7B84" w:rsidRPr="008A7B84" w:rsidRDefault="008A7B84" w:rsidP="008A7B84">
      <w:pPr>
        <w:widowControl/>
        <w:jc w:val="left"/>
        <w:rPr>
          <w:rFonts w:ascii="宋体" w:eastAsia="宋体" w:hAnsi="宋体" w:cs="宋体"/>
          <w:kern w:val="0"/>
          <w:szCs w:val="21"/>
        </w:rPr>
      </w:pPr>
      <w:r w:rsidRPr="008A7B84">
        <w:rPr>
          <w:rFonts w:ascii="宋体" w:eastAsia="宋体" w:hAnsi="宋体" w:cs="宋体" w:hint="eastAsia"/>
          <w:kern w:val="0"/>
          <w:szCs w:val="21"/>
        </w:rPr>
        <w:t>- MBA，具金融、经济、管理类专业背景</w:t>
      </w:r>
      <w:r w:rsidR="00A21351">
        <w:rPr>
          <w:rFonts w:ascii="宋体" w:eastAsia="宋体" w:hAnsi="宋体" w:cs="宋体" w:hint="eastAsia"/>
          <w:kern w:val="0"/>
          <w:szCs w:val="21"/>
        </w:rPr>
        <w:t>,</w:t>
      </w:r>
      <w:r w:rsidRPr="008A7B84">
        <w:rPr>
          <w:rFonts w:ascii="宋体" w:eastAsia="宋体" w:hAnsi="宋体" w:cs="宋体" w:hint="eastAsia"/>
          <w:kern w:val="0"/>
          <w:szCs w:val="21"/>
        </w:rPr>
        <w:t>；</w:t>
      </w:r>
    </w:p>
    <w:p w:rsidR="008A7B84" w:rsidRPr="008A7B84" w:rsidRDefault="008A7B84" w:rsidP="008A7B84">
      <w:pPr>
        <w:widowControl/>
        <w:jc w:val="left"/>
        <w:rPr>
          <w:rFonts w:ascii="宋体" w:eastAsia="宋体" w:hAnsi="宋体" w:cs="宋体"/>
          <w:kern w:val="0"/>
          <w:szCs w:val="21"/>
        </w:rPr>
      </w:pPr>
      <w:r w:rsidRPr="008A7B84">
        <w:rPr>
          <w:rFonts w:ascii="宋体" w:eastAsia="宋体" w:hAnsi="宋体" w:cs="宋体" w:hint="eastAsia"/>
          <w:kern w:val="0"/>
          <w:szCs w:val="21"/>
        </w:rPr>
        <w:t>- 3年及以上咨询行业或研究机构相关工作经历；</w:t>
      </w:r>
    </w:p>
    <w:p w:rsidR="008A7B84" w:rsidRPr="008A7B84" w:rsidRDefault="008A7B84" w:rsidP="008A7B84">
      <w:pPr>
        <w:widowControl/>
        <w:jc w:val="left"/>
        <w:rPr>
          <w:rFonts w:ascii="宋体" w:eastAsia="宋体" w:hAnsi="宋体" w:cs="宋体"/>
          <w:kern w:val="0"/>
          <w:szCs w:val="21"/>
        </w:rPr>
      </w:pPr>
      <w:r w:rsidRPr="008A7B84">
        <w:rPr>
          <w:rFonts w:ascii="宋体" w:eastAsia="宋体" w:hAnsi="宋体" w:cs="宋体" w:hint="eastAsia"/>
          <w:kern w:val="0"/>
          <w:szCs w:val="21"/>
        </w:rPr>
        <w:t>- 熟悉国家宏观经济政策和经济金融形势，掌握公司战略管理、投资运营的相关知识；</w:t>
      </w:r>
    </w:p>
    <w:p w:rsidR="008A7B84" w:rsidRPr="008A7B84" w:rsidRDefault="008A7B84" w:rsidP="008A7B84">
      <w:pPr>
        <w:widowControl/>
        <w:jc w:val="left"/>
        <w:rPr>
          <w:rFonts w:ascii="宋体" w:eastAsia="宋体" w:hAnsi="宋体" w:cs="宋体"/>
          <w:kern w:val="0"/>
          <w:szCs w:val="21"/>
        </w:rPr>
      </w:pPr>
      <w:r w:rsidRPr="008A7B84">
        <w:rPr>
          <w:rFonts w:ascii="宋体" w:eastAsia="宋体" w:hAnsi="宋体" w:cs="宋体" w:hint="eastAsia"/>
          <w:kern w:val="0"/>
          <w:szCs w:val="21"/>
        </w:rPr>
        <w:t>- 具备独立调研能力与团队合作精神，良好的文字表达能力；</w:t>
      </w:r>
    </w:p>
    <w:p w:rsidR="008A7B84" w:rsidRPr="008A7B84" w:rsidRDefault="008A7B84" w:rsidP="008A7B84">
      <w:pPr>
        <w:widowControl/>
        <w:jc w:val="left"/>
        <w:rPr>
          <w:rFonts w:ascii="宋体" w:eastAsia="宋体" w:hAnsi="宋体" w:cs="宋体"/>
          <w:kern w:val="0"/>
          <w:szCs w:val="21"/>
        </w:rPr>
      </w:pPr>
      <w:r w:rsidRPr="008A7B84">
        <w:rPr>
          <w:rFonts w:ascii="宋体" w:eastAsia="宋体" w:hAnsi="宋体" w:cs="宋体" w:hint="eastAsia"/>
          <w:kern w:val="0"/>
          <w:szCs w:val="21"/>
        </w:rPr>
        <w:t>- 优秀的英语书面、口头表达能力；</w:t>
      </w:r>
    </w:p>
    <w:p w:rsidR="008A7B84" w:rsidRPr="008A7B84" w:rsidRDefault="008A7B84" w:rsidP="008A7B84">
      <w:pPr>
        <w:widowControl/>
        <w:jc w:val="left"/>
        <w:rPr>
          <w:rFonts w:ascii="宋体" w:eastAsia="宋体" w:hAnsi="宋体" w:cs="宋体"/>
          <w:kern w:val="0"/>
          <w:szCs w:val="21"/>
        </w:rPr>
      </w:pPr>
      <w:r w:rsidRPr="008A7B84">
        <w:rPr>
          <w:rFonts w:ascii="宋体" w:eastAsia="宋体" w:hAnsi="宋体" w:cs="宋体" w:hint="eastAsia"/>
          <w:kern w:val="0"/>
          <w:szCs w:val="21"/>
        </w:rPr>
        <w:t>- 具有良好的职业道德与诚信水准；</w:t>
      </w:r>
    </w:p>
    <w:p w:rsidR="008A7B84" w:rsidRPr="008A7B84" w:rsidRDefault="008A7B84" w:rsidP="008A7B84">
      <w:pPr>
        <w:widowControl/>
        <w:jc w:val="left"/>
        <w:rPr>
          <w:rFonts w:ascii="宋体" w:eastAsia="宋体" w:hAnsi="宋体" w:cs="宋体"/>
          <w:kern w:val="0"/>
          <w:szCs w:val="21"/>
        </w:rPr>
      </w:pPr>
      <w:r w:rsidRPr="008A7B84">
        <w:rPr>
          <w:rFonts w:ascii="宋体" w:eastAsia="宋体" w:hAnsi="宋体" w:cs="宋体" w:hint="eastAsia"/>
          <w:kern w:val="0"/>
          <w:szCs w:val="21"/>
        </w:rPr>
        <w:t>- 通过CPA、CFA考试者优先；</w:t>
      </w:r>
    </w:p>
    <w:p w:rsidR="008A7B84" w:rsidRDefault="008A7B84" w:rsidP="008A7B84">
      <w:pPr>
        <w:widowControl/>
        <w:jc w:val="left"/>
        <w:rPr>
          <w:rFonts w:ascii="宋体" w:eastAsia="宋体" w:hAnsi="宋体" w:cs="宋体"/>
          <w:kern w:val="0"/>
          <w:szCs w:val="21"/>
        </w:rPr>
      </w:pPr>
      <w:r w:rsidRPr="008A7B84">
        <w:rPr>
          <w:rFonts w:ascii="宋体" w:eastAsia="宋体" w:hAnsi="宋体" w:cs="宋体" w:hint="eastAsia"/>
          <w:kern w:val="0"/>
          <w:szCs w:val="21"/>
        </w:rPr>
        <w:t>- 有金融行业工作经历或金融行业产品创新研究经历者优先。</w:t>
      </w:r>
    </w:p>
    <w:p w:rsidR="008A7B84" w:rsidRDefault="008A7B84" w:rsidP="008A7B84">
      <w:pPr>
        <w:widowControl/>
        <w:jc w:val="left"/>
        <w:rPr>
          <w:rFonts w:ascii="宋体" w:eastAsia="宋体" w:hAnsi="宋体" w:cs="宋体"/>
          <w:kern w:val="0"/>
          <w:szCs w:val="21"/>
        </w:rPr>
      </w:pPr>
    </w:p>
    <w:p w:rsidR="008A7B84" w:rsidRPr="00A21351" w:rsidRDefault="008A7B84" w:rsidP="008A7B84">
      <w:pPr>
        <w:widowControl/>
        <w:jc w:val="left"/>
        <w:rPr>
          <w:rFonts w:ascii="宋体" w:eastAsia="宋体" w:hAnsi="宋体" w:cs="宋体"/>
          <w:b/>
          <w:kern w:val="0"/>
          <w:szCs w:val="21"/>
        </w:rPr>
      </w:pPr>
      <w:r w:rsidRPr="00A21351">
        <w:rPr>
          <w:rFonts w:ascii="宋体" w:eastAsia="宋体" w:hAnsi="宋体" w:cs="宋体" w:hint="eastAsia"/>
          <w:b/>
          <w:kern w:val="0"/>
          <w:szCs w:val="21"/>
        </w:rPr>
        <w:t>申请方式：</w:t>
      </w:r>
    </w:p>
    <w:p w:rsidR="008A7B84" w:rsidRPr="008A7B84" w:rsidRDefault="008A7B84" w:rsidP="008A7B84">
      <w:pPr>
        <w:widowControl/>
        <w:jc w:val="left"/>
        <w:rPr>
          <w:rFonts w:ascii="宋体" w:eastAsia="宋体" w:hAnsi="宋体" w:cs="宋体"/>
          <w:kern w:val="0"/>
          <w:szCs w:val="21"/>
        </w:rPr>
      </w:pPr>
      <w:r>
        <w:rPr>
          <w:rFonts w:ascii="宋体" w:eastAsia="宋体" w:hAnsi="宋体" w:cs="宋体" w:hint="eastAsia"/>
          <w:kern w:val="0"/>
          <w:szCs w:val="21"/>
        </w:rPr>
        <w:t>有意向的候选人，请将简历发送至xuly5@shanghai-electric.com，请以“申请战略经理”为邮件主题。</w:t>
      </w:r>
      <w:r w:rsidR="00611670">
        <w:rPr>
          <w:rFonts w:ascii="宋体" w:eastAsia="宋体" w:hAnsi="宋体" w:cs="宋体" w:hint="eastAsia"/>
          <w:kern w:val="0"/>
          <w:szCs w:val="21"/>
        </w:rPr>
        <w:t>说明是复旦管院校友。</w:t>
      </w:r>
    </w:p>
    <w:p w:rsidR="00F157E9" w:rsidRPr="008A7B84" w:rsidRDefault="00F157E9">
      <w:pPr>
        <w:rPr>
          <w:szCs w:val="21"/>
        </w:rPr>
      </w:pPr>
    </w:p>
    <w:p w:rsidR="008A7B84" w:rsidRPr="008A7B84" w:rsidRDefault="008A7B84">
      <w:pPr>
        <w:rPr>
          <w:b/>
          <w:szCs w:val="21"/>
        </w:rPr>
      </w:pPr>
      <w:r w:rsidRPr="008A7B84">
        <w:rPr>
          <w:rFonts w:hint="eastAsia"/>
          <w:b/>
          <w:szCs w:val="21"/>
        </w:rPr>
        <w:t>公司介绍</w:t>
      </w:r>
    </w:p>
    <w:p w:rsidR="008A7B84" w:rsidRPr="008A7B84" w:rsidRDefault="008A7B84" w:rsidP="008A7B84">
      <w:pPr>
        <w:rPr>
          <w:szCs w:val="21"/>
        </w:rPr>
      </w:pPr>
      <w:r w:rsidRPr="008A7B84">
        <w:rPr>
          <w:rFonts w:hint="eastAsia"/>
          <w:szCs w:val="21"/>
        </w:rPr>
        <w:t>上海电气租赁有限公司成立于</w:t>
      </w:r>
      <w:r w:rsidRPr="008A7B84">
        <w:rPr>
          <w:rFonts w:hint="eastAsia"/>
          <w:szCs w:val="21"/>
        </w:rPr>
        <w:t>2005</w:t>
      </w:r>
      <w:r w:rsidRPr="008A7B84">
        <w:rPr>
          <w:rFonts w:hint="eastAsia"/>
          <w:szCs w:val="21"/>
        </w:rPr>
        <w:t>年</w:t>
      </w:r>
      <w:r w:rsidRPr="008A7B84">
        <w:rPr>
          <w:rFonts w:hint="eastAsia"/>
          <w:szCs w:val="21"/>
        </w:rPr>
        <w:t>8</w:t>
      </w:r>
      <w:r w:rsidRPr="008A7B84">
        <w:rPr>
          <w:rFonts w:hint="eastAsia"/>
          <w:szCs w:val="21"/>
        </w:rPr>
        <w:t>月</w:t>
      </w:r>
      <w:r w:rsidRPr="008A7B84">
        <w:rPr>
          <w:rFonts w:hint="eastAsia"/>
          <w:szCs w:val="21"/>
        </w:rPr>
        <w:t>18</w:t>
      </w:r>
      <w:r w:rsidRPr="008A7B84">
        <w:rPr>
          <w:rFonts w:hint="eastAsia"/>
          <w:szCs w:val="21"/>
        </w:rPr>
        <w:t>日，</w:t>
      </w:r>
      <w:r w:rsidRPr="008A7B84">
        <w:rPr>
          <w:rFonts w:hint="eastAsia"/>
          <w:szCs w:val="21"/>
        </w:rPr>
        <w:t>2006</w:t>
      </w:r>
      <w:r w:rsidRPr="008A7B84">
        <w:rPr>
          <w:rFonts w:hint="eastAsia"/>
          <w:szCs w:val="21"/>
        </w:rPr>
        <w:t>年</w:t>
      </w:r>
      <w:r w:rsidRPr="008A7B84">
        <w:rPr>
          <w:rFonts w:hint="eastAsia"/>
          <w:szCs w:val="21"/>
        </w:rPr>
        <w:t>4</w:t>
      </w:r>
      <w:r w:rsidRPr="008A7B84">
        <w:rPr>
          <w:rFonts w:hint="eastAsia"/>
          <w:szCs w:val="21"/>
        </w:rPr>
        <w:t>月</w:t>
      </w:r>
      <w:r w:rsidRPr="008A7B84">
        <w:rPr>
          <w:rFonts w:hint="eastAsia"/>
          <w:szCs w:val="21"/>
        </w:rPr>
        <w:t>21</w:t>
      </w:r>
      <w:r w:rsidRPr="008A7B84">
        <w:rPr>
          <w:rFonts w:hint="eastAsia"/>
          <w:szCs w:val="21"/>
        </w:rPr>
        <w:t>日被商务部和国家税务总局批准为第二批专业从事融资租赁业务的试点企业，是上海电气（集团）总公司独资组建从事融资租赁业务的专业公司，注册资本</w:t>
      </w:r>
      <w:r w:rsidRPr="008A7B84">
        <w:rPr>
          <w:rFonts w:hint="eastAsia"/>
          <w:szCs w:val="21"/>
        </w:rPr>
        <w:t>5</w:t>
      </w:r>
      <w:r w:rsidRPr="008A7B84">
        <w:rPr>
          <w:rFonts w:hint="eastAsia"/>
          <w:szCs w:val="21"/>
        </w:rPr>
        <w:t>亿元人民币。主要业务范围涉及印刷机械、纺织机械、工程机械、机床、能源等领域，并在电站设备、环保成套</w:t>
      </w:r>
      <w:proofErr w:type="gramStart"/>
      <w:r w:rsidRPr="008A7B84">
        <w:rPr>
          <w:rFonts w:hint="eastAsia"/>
          <w:szCs w:val="21"/>
        </w:rPr>
        <w:t>和风电</w:t>
      </w:r>
      <w:proofErr w:type="gramEnd"/>
      <w:r w:rsidRPr="008A7B84">
        <w:rPr>
          <w:rFonts w:hint="eastAsia"/>
          <w:szCs w:val="21"/>
        </w:rPr>
        <w:t>等大型项目结构性融资租赁业务上取得创新突破。到目前为止已与遍布全国</w:t>
      </w:r>
      <w:r w:rsidRPr="008A7B84">
        <w:rPr>
          <w:rFonts w:hint="eastAsia"/>
          <w:szCs w:val="21"/>
        </w:rPr>
        <w:t>23</w:t>
      </w:r>
      <w:r w:rsidRPr="008A7B84">
        <w:rPr>
          <w:rFonts w:hint="eastAsia"/>
          <w:szCs w:val="21"/>
        </w:rPr>
        <w:t>个省、</w:t>
      </w:r>
      <w:r w:rsidRPr="008A7B84">
        <w:rPr>
          <w:rFonts w:hint="eastAsia"/>
          <w:szCs w:val="21"/>
        </w:rPr>
        <w:t>4</w:t>
      </w:r>
      <w:r w:rsidRPr="008A7B84">
        <w:rPr>
          <w:rFonts w:hint="eastAsia"/>
          <w:szCs w:val="21"/>
        </w:rPr>
        <w:t>个直辖市、</w:t>
      </w:r>
      <w:r w:rsidRPr="008A7B84">
        <w:rPr>
          <w:rFonts w:hint="eastAsia"/>
          <w:szCs w:val="21"/>
        </w:rPr>
        <w:t>5</w:t>
      </w:r>
      <w:r w:rsidRPr="008A7B84">
        <w:rPr>
          <w:rFonts w:hint="eastAsia"/>
          <w:szCs w:val="21"/>
        </w:rPr>
        <w:t>个自治区超过</w:t>
      </w:r>
      <w:r w:rsidRPr="008A7B84">
        <w:rPr>
          <w:rFonts w:hint="eastAsia"/>
          <w:szCs w:val="21"/>
        </w:rPr>
        <w:t>1300</w:t>
      </w:r>
      <w:r w:rsidRPr="008A7B84">
        <w:rPr>
          <w:rFonts w:hint="eastAsia"/>
          <w:szCs w:val="21"/>
        </w:rPr>
        <w:t>多家企业开展了融资租赁业务，实现设备额超过</w:t>
      </w:r>
      <w:r w:rsidRPr="008A7B84">
        <w:rPr>
          <w:rFonts w:hint="eastAsia"/>
          <w:szCs w:val="21"/>
        </w:rPr>
        <w:t>70</w:t>
      </w:r>
      <w:r w:rsidRPr="008A7B84">
        <w:rPr>
          <w:rFonts w:hint="eastAsia"/>
          <w:szCs w:val="21"/>
        </w:rPr>
        <w:t>多亿人民币。</w:t>
      </w:r>
      <w:r w:rsidRPr="008A7B84">
        <w:rPr>
          <w:rFonts w:hint="eastAsia"/>
          <w:szCs w:val="21"/>
        </w:rPr>
        <w:t xml:space="preserve"> </w:t>
      </w:r>
    </w:p>
    <w:p w:rsidR="008A7B84" w:rsidRPr="008A7B84" w:rsidRDefault="008A7B84" w:rsidP="008A7B84">
      <w:pPr>
        <w:rPr>
          <w:szCs w:val="21"/>
        </w:rPr>
      </w:pPr>
      <w:r w:rsidRPr="008A7B84">
        <w:rPr>
          <w:rFonts w:hint="eastAsia"/>
          <w:szCs w:val="21"/>
        </w:rPr>
        <w:t xml:space="preserve">    </w:t>
      </w:r>
      <w:r w:rsidRPr="008A7B84">
        <w:rPr>
          <w:rFonts w:hint="eastAsia"/>
          <w:szCs w:val="21"/>
        </w:rPr>
        <w:t>公司全资股东上海电气集团股份有限公司是中国装备制造业最大的企业集团之一，具有设备总成套、工程总承包和提供现代装备综合服务的优势，核心业务为高效清洁能源和新能源装备，主导产品主要有</w:t>
      </w:r>
      <w:r w:rsidRPr="008A7B84">
        <w:rPr>
          <w:rFonts w:hint="eastAsia"/>
          <w:szCs w:val="21"/>
        </w:rPr>
        <w:t>1000MW</w:t>
      </w:r>
      <w:r w:rsidRPr="008A7B84">
        <w:rPr>
          <w:rFonts w:hint="eastAsia"/>
          <w:szCs w:val="21"/>
        </w:rPr>
        <w:t>级超</w:t>
      </w:r>
      <w:proofErr w:type="gramStart"/>
      <w:r w:rsidRPr="008A7B84">
        <w:rPr>
          <w:rFonts w:hint="eastAsia"/>
          <w:szCs w:val="21"/>
        </w:rPr>
        <w:t>超</w:t>
      </w:r>
      <w:proofErr w:type="gramEnd"/>
      <w:r w:rsidRPr="008A7B84">
        <w:rPr>
          <w:rFonts w:hint="eastAsia"/>
          <w:szCs w:val="21"/>
        </w:rPr>
        <w:t>临界火力发电机组、</w:t>
      </w:r>
      <w:r w:rsidRPr="008A7B84">
        <w:rPr>
          <w:rFonts w:hint="eastAsia"/>
          <w:szCs w:val="21"/>
        </w:rPr>
        <w:t>1000MW</w:t>
      </w:r>
      <w:r w:rsidRPr="008A7B84">
        <w:rPr>
          <w:rFonts w:hint="eastAsia"/>
          <w:szCs w:val="21"/>
        </w:rPr>
        <w:t>级核电机组，重型装备、输配电、电梯、印刷机械、机床等。</w:t>
      </w:r>
      <w:r w:rsidRPr="008A7B84">
        <w:rPr>
          <w:rFonts w:hint="eastAsia"/>
          <w:szCs w:val="21"/>
        </w:rPr>
        <w:t xml:space="preserve"> </w:t>
      </w:r>
    </w:p>
    <w:p w:rsidR="008A7B84" w:rsidRPr="008A7B84" w:rsidRDefault="008A7B84" w:rsidP="008A7B84">
      <w:pPr>
        <w:rPr>
          <w:szCs w:val="21"/>
        </w:rPr>
      </w:pPr>
      <w:r w:rsidRPr="008A7B84">
        <w:rPr>
          <w:rFonts w:hint="eastAsia"/>
          <w:szCs w:val="21"/>
        </w:rPr>
        <w:t xml:space="preserve">    </w:t>
      </w:r>
      <w:r w:rsidRPr="008A7B84">
        <w:rPr>
          <w:rFonts w:hint="eastAsia"/>
          <w:szCs w:val="21"/>
        </w:rPr>
        <w:t>上海电气租赁有限公司以“服务现代装备制造业”为宗旨，以灵活创新的融资方式、快捷的审批流程、稳健的财务管理和完善的风险控制，全力支持企业技术改造和固定资产投资项目，并积极推动装备制造业产品销售，为设备制造企业的终端客户提供大力支持。公司依托上海电气集团制造业实力和金融板块资源，沿着产融结合、厂商租赁的道路，积极探索战略合作模式和双赢模式，现已在相关行业建立起了专业化的经营平台，形成了较为全面的信息网络与服务网络。</w:t>
      </w:r>
      <w:r w:rsidRPr="008A7B84">
        <w:rPr>
          <w:rFonts w:hint="eastAsia"/>
          <w:szCs w:val="21"/>
        </w:rPr>
        <w:t xml:space="preserve"> </w:t>
      </w:r>
    </w:p>
    <w:p w:rsidR="008A7B84" w:rsidRPr="008A7B84" w:rsidRDefault="008A7B84" w:rsidP="008A7B84">
      <w:pPr>
        <w:rPr>
          <w:szCs w:val="21"/>
        </w:rPr>
      </w:pPr>
      <w:r w:rsidRPr="008A7B84">
        <w:rPr>
          <w:rFonts w:hint="eastAsia"/>
          <w:szCs w:val="21"/>
        </w:rPr>
        <w:t xml:space="preserve">    </w:t>
      </w:r>
      <w:r w:rsidRPr="008A7B84">
        <w:rPr>
          <w:rFonts w:hint="eastAsia"/>
          <w:szCs w:val="21"/>
        </w:rPr>
        <w:t>自公司成立以来，坚持国家振兴装备制造业的产业导向，充分发挥租赁业务的各项功能和优势，配合以公司经验丰富的国际化经营团队，为广大厂商和客户提供全方位、个性化、专业化的融资租赁服务，打造中国装备制造业的租赁平台。</w:t>
      </w:r>
      <w:r w:rsidRPr="008A7B84">
        <w:rPr>
          <w:rFonts w:hint="eastAsia"/>
          <w:szCs w:val="21"/>
        </w:rPr>
        <w:t xml:space="preserve"> </w:t>
      </w:r>
    </w:p>
    <w:p w:rsidR="008A7B84" w:rsidRPr="008A7B84" w:rsidRDefault="008A7B84" w:rsidP="008A7B84">
      <w:pPr>
        <w:rPr>
          <w:szCs w:val="21"/>
        </w:rPr>
      </w:pPr>
      <w:r w:rsidRPr="008A7B84">
        <w:rPr>
          <w:rFonts w:hint="eastAsia"/>
          <w:szCs w:val="21"/>
        </w:rPr>
        <w:lastRenderedPageBreak/>
        <w:t xml:space="preserve">    </w:t>
      </w:r>
      <w:r w:rsidRPr="008A7B84">
        <w:rPr>
          <w:rFonts w:hint="eastAsia"/>
          <w:szCs w:val="21"/>
        </w:rPr>
        <w:t>公司现有的团队成员来自于国内知名银行、金融企业、租赁公司以及跨国企业，现因公司业务迅速发展的需要，诚聘各类优秀人员加盟我司团队，共同打造企业未来。</w:t>
      </w:r>
      <w:r w:rsidRPr="008A7B84">
        <w:rPr>
          <w:rFonts w:hint="eastAsia"/>
          <w:szCs w:val="21"/>
        </w:rPr>
        <w:t xml:space="preserve"> </w:t>
      </w:r>
    </w:p>
    <w:bookmarkEnd w:id="0"/>
    <w:p w:rsidR="008A7B84" w:rsidRPr="008A7B84" w:rsidRDefault="008A7B84">
      <w:pPr>
        <w:rPr>
          <w:szCs w:val="21"/>
        </w:rPr>
      </w:pPr>
    </w:p>
    <w:sectPr w:rsidR="008A7B84" w:rsidRPr="008A7B84" w:rsidSect="00F157E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173A" w:rsidRDefault="0084173A" w:rsidP="008A7B84">
      <w:r>
        <w:separator/>
      </w:r>
    </w:p>
  </w:endnote>
  <w:endnote w:type="continuationSeparator" w:id="0">
    <w:p w:rsidR="0084173A" w:rsidRDefault="0084173A" w:rsidP="008A7B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173A" w:rsidRDefault="0084173A" w:rsidP="008A7B84">
      <w:r>
        <w:separator/>
      </w:r>
    </w:p>
  </w:footnote>
  <w:footnote w:type="continuationSeparator" w:id="0">
    <w:p w:rsidR="0084173A" w:rsidRDefault="0084173A" w:rsidP="008A7B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A7B84"/>
    <w:rsid w:val="00177739"/>
    <w:rsid w:val="00441FB7"/>
    <w:rsid w:val="00611670"/>
    <w:rsid w:val="0084173A"/>
    <w:rsid w:val="008A7B84"/>
    <w:rsid w:val="00A21351"/>
    <w:rsid w:val="00EA4009"/>
    <w:rsid w:val="00F157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57E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A7B8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A7B84"/>
    <w:rPr>
      <w:sz w:val="18"/>
      <w:szCs w:val="18"/>
    </w:rPr>
  </w:style>
  <w:style w:type="paragraph" w:styleId="a4">
    <w:name w:val="footer"/>
    <w:basedOn w:val="a"/>
    <w:link w:val="Char0"/>
    <w:uiPriority w:val="99"/>
    <w:semiHidden/>
    <w:unhideWhenUsed/>
    <w:rsid w:val="008A7B8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8A7B84"/>
    <w:rPr>
      <w:sz w:val="18"/>
      <w:szCs w:val="18"/>
    </w:rPr>
  </w:style>
  <w:style w:type="paragraph" w:styleId="a5">
    <w:name w:val="Normal (Web)"/>
    <w:basedOn w:val="a"/>
    <w:uiPriority w:val="99"/>
    <w:semiHidden/>
    <w:unhideWhenUsed/>
    <w:rsid w:val="008A7B84"/>
    <w:pPr>
      <w:widowControl/>
      <w:jc w:val="left"/>
    </w:pPr>
    <w:rPr>
      <w:rFonts w:ascii="宋体" w:eastAsia="宋体" w:hAnsi="宋体" w:cs="宋体"/>
      <w:kern w:val="0"/>
      <w:sz w:val="24"/>
      <w:szCs w:val="24"/>
    </w:rPr>
  </w:style>
  <w:style w:type="character" w:styleId="a6">
    <w:name w:val="Hyperlink"/>
    <w:basedOn w:val="a0"/>
    <w:uiPriority w:val="99"/>
    <w:unhideWhenUsed/>
    <w:rsid w:val="008A7B8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7973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181</Words>
  <Characters>1033</Characters>
  <Application>Microsoft Office Word</Application>
  <DocSecurity>0</DocSecurity>
  <Lines>8</Lines>
  <Paragraphs>2</Paragraphs>
  <ScaleCrop>false</ScaleCrop>
  <Company/>
  <LinksUpToDate>false</LinksUpToDate>
  <CharactersWithSpaces>1212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98300228</dc:creator>
  <cp:keywords/>
  <dc:description/>
  <cp:lastModifiedBy>dell</cp:lastModifiedBy>
  <cp:revision>5</cp:revision>
  <dcterms:created xsi:type="dcterms:W3CDTF">2014-07-10T02:24:00Z</dcterms:created>
  <dcterms:modified xsi:type="dcterms:W3CDTF">2014-07-10T06:47:00Z</dcterms:modified>
</cp:coreProperties>
</file>