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338B" w:rsidRPr="00E3338B" w:rsidRDefault="00E3338B" w:rsidP="00766AA9">
      <w:pPr>
        <w:ind w:firstLineChars="200" w:firstLine="480"/>
        <w:jc w:val="center"/>
        <w:rPr>
          <w:sz w:val="24"/>
        </w:rPr>
      </w:pPr>
      <w:r w:rsidRPr="00E3338B">
        <w:rPr>
          <w:sz w:val="24"/>
        </w:rPr>
        <w:t>2026年3月9日，沈河区党建引领基层治理专题培训班在复旦大学管理学院史带楼正式开班，远道而来的学员齐聚一堂，全身心投入为期一周的系统培训学习。此次培训立足“十五五”开局之年战略定位，紧扣沈河区高质量发展大局，以“汲取上海先进经验、破解基层治理难题”为目标，为党建引领基层治理提质增效蓄能赋能，助力沈河区在高质量发展新征程上迈出更加坚实的步伐。</w:t>
      </w:r>
      <w:r w:rsidR="00766AA9">
        <w:rPr>
          <w:rFonts w:hint="eastAsia"/>
          <w:noProof/>
          <w:sz w:val="24"/>
        </w:rPr>
        <w:drawing>
          <wp:inline distT="0" distB="0" distL="0" distR="0" wp14:anchorId="39E54159" wp14:editId="2B08CF58">
            <wp:extent cx="3736630" cy="2095500"/>
            <wp:effectExtent l="0" t="0" r="0" b="0"/>
            <wp:docPr id="35511193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111933" name="图片 355111933"/>
                    <pic:cNvPicPr/>
                  </pic:nvPicPr>
                  <pic:blipFill>
                    <a:blip r:embed="rId4" cstate="print">
                      <a:extLst>
                        <a:ext uri="{28A0092B-C50C-407E-A947-70E740481C1C}">
                          <a14:useLocalDpi xmlns:a14="http://schemas.microsoft.com/office/drawing/2010/main" val="0"/>
                        </a:ext>
                      </a:extLst>
                    </a:blip>
                    <a:stretch>
                      <a:fillRect/>
                    </a:stretch>
                  </pic:blipFill>
                  <pic:spPr>
                    <a:xfrm>
                      <a:off x="0" y="0"/>
                      <a:ext cx="3759377" cy="2108256"/>
                    </a:xfrm>
                    <a:prstGeom prst="rect">
                      <a:avLst/>
                    </a:prstGeom>
                  </pic:spPr>
                </pic:pic>
              </a:graphicData>
            </a:graphic>
          </wp:inline>
        </w:drawing>
      </w:r>
    </w:p>
    <w:p w:rsidR="00E3338B" w:rsidRPr="00E3338B" w:rsidRDefault="00E3338B" w:rsidP="00E3338B">
      <w:pPr>
        <w:ind w:firstLineChars="200" w:firstLine="480"/>
        <w:rPr>
          <w:sz w:val="24"/>
        </w:rPr>
      </w:pPr>
      <w:r w:rsidRPr="00E3338B">
        <w:rPr>
          <w:sz w:val="24"/>
        </w:rPr>
        <w:t>开班仪式上，复旦大学黄莹教授阐释了新时代党建要义，系统介绍了学校深厚的办学底蕴，并向全体学员致以殷切寄语，预祝本次培训圆满成功。区委副书记罗凌出席开班式并讲话，他首先代表区委，向复旦大学的精心组织和大力支持表示衷心感谢。</w:t>
      </w:r>
    </w:p>
    <w:p w:rsidR="00E3338B" w:rsidRDefault="00E3338B" w:rsidP="00766AA9">
      <w:pPr>
        <w:ind w:firstLineChars="200" w:firstLine="480"/>
        <w:rPr>
          <w:rFonts w:hint="eastAsia"/>
          <w:sz w:val="24"/>
        </w:rPr>
      </w:pPr>
      <w:r w:rsidRPr="00E3338B">
        <w:rPr>
          <w:sz w:val="24"/>
        </w:rPr>
        <w:t>罗凌强调，此次培训是区委立足“十五五”开局起步关键节点、靶向破解基层治理突出难题、锻造高素质专业化干部队伍的重要举措。他对参训学员提出三点要求：要立足顶尖平台，明晰使命、找准方向，借复旦优势解放思想，找准党建引领基层治理发力点；要借力优质资源，拓宽视野、提升本领，学习上海经验，探索沈河治理新模式；要坚持学思践悟，学以致用、常学常进，推动成果转化，助力高质量发展。</w:t>
      </w:r>
    </w:p>
    <w:p w:rsidR="00766AA9" w:rsidRDefault="00766AA9" w:rsidP="00766AA9">
      <w:pPr>
        <w:ind w:firstLineChars="200" w:firstLine="480"/>
        <w:jc w:val="center"/>
        <w:rPr>
          <w:sz w:val="24"/>
        </w:rPr>
      </w:pPr>
      <w:r>
        <w:rPr>
          <w:rFonts w:hint="eastAsia"/>
          <w:noProof/>
          <w:sz w:val="24"/>
        </w:rPr>
        <w:lastRenderedPageBreak/>
        <w:drawing>
          <wp:inline distT="0" distB="0" distL="0" distR="0" wp14:anchorId="787E1D61" wp14:editId="193A02B5">
            <wp:extent cx="3937000" cy="2191752"/>
            <wp:effectExtent l="0" t="0" r="0" b="5715"/>
            <wp:docPr id="78615135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151352" name="图片 786151352"/>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67095" cy="2208506"/>
                    </a:xfrm>
                    <a:prstGeom prst="rect">
                      <a:avLst/>
                    </a:prstGeom>
                  </pic:spPr>
                </pic:pic>
              </a:graphicData>
            </a:graphic>
          </wp:inline>
        </w:drawing>
      </w:r>
    </w:p>
    <w:p w:rsidR="00E3338B" w:rsidRDefault="00E3338B" w:rsidP="00766AA9">
      <w:pPr>
        <w:ind w:firstLineChars="200" w:firstLine="480"/>
        <w:jc w:val="center"/>
        <w:rPr>
          <w:rFonts w:hint="eastAsia"/>
          <w:sz w:val="24"/>
        </w:rPr>
      </w:pPr>
      <w:r>
        <w:rPr>
          <w:rFonts w:hint="eastAsia"/>
          <w:noProof/>
          <w:sz w:val="24"/>
        </w:rPr>
        <w:drawing>
          <wp:inline distT="0" distB="0" distL="0" distR="0">
            <wp:extent cx="3873500" cy="2174588"/>
            <wp:effectExtent l="0" t="0" r="0" b="0"/>
            <wp:docPr id="105016868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168687" name="图片 1050168687"/>
                    <pic:cNvPicPr/>
                  </pic:nvPicPr>
                  <pic:blipFill>
                    <a:blip r:embed="rId6" cstate="print">
                      <a:extLst>
                        <a:ext uri="{28A0092B-C50C-407E-A947-70E740481C1C}">
                          <a14:useLocalDpi xmlns:a14="http://schemas.microsoft.com/office/drawing/2010/main" val="0"/>
                        </a:ext>
                      </a:extLst>
                    </a:blip>
                    <a:stretch>
                      <a:fillRect/>
                    </a:stretch>
                  </pic:blipFill>
                  <pic:spPr>
                    <a:xfrm>
                      <a:off x="0" y="0"/>
                      <a:ext cx="3881096" cy="2178853"/>
                    </a:xfrm>
                    <a:prstGeom prst="rect">
                      <a:avLst/>
                    </a:prstGeom>
                  </pic:spPr>
                </pic:pic>
              </a:graphicData>
            </a:graphic>
          </wp:inline>
        </w:drawing>
      </w:r>
    </w:p>
    <w:p w:rsidR="00766AA9" w:rsidRDefault="00E3338B" w:rsidP="00766AA9">
      <w:pPr>
        <w:ind w:firstLineChars="200" w:firstLine="480"/>
        <w:jc w:val="center"/>
        <w:rPr>
          <w:rFonts w:hint="eastAsia"/>
          <w:sz w:val="24"/>
        </w:rPr>
      </w:pPr>
      <w:r>
        <w:rPr>
          <w:rFonts w:hint="eastAsia"/>
          <w:noProof/>
          <w:sz w:val="24"/>
        </w:rPr>
        <w:drawing>
          <wp:inline distT="0" distB="0" distL="0" distR="0">
            <wp:extent cx="3932500" cy="2203450"/>
            <wp:effectExtent l="0" t="0" r="5080" b="0"/>
            <wp:docPr id="32871004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710045" name="图片 328710045"/>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62771" cy="2220412"/>
                    </a:xfrm>
                    <a:prstGeom prst="rect">
                      <a:avLst/>
                    </a:prstGeom>
                  </pic:spPr>
                </pic:pic>
              </a:graphicData>
            </a:graphic>
          </wp:inline>
        </w:drawing>
      </w:r>
    </w:p>
    <w:p w:rsidR="00766AA9" w:rsidRPr="00E3338B" w:rsidRDefault="00766AA9" w:rsidP="00766AA9">
      <w:pPr>
        <w:ind w:firstLineChars="200" w:firstLine="480"/>
        <w:jc w:val="center"/>
        <w:rPr>
          <w:rFonts w:hint="eastAsia"/>
          <w:sz w:val="24"/>
        </w:rPr>
      </w:pPr>
      <w:r w:rsidRPr="00766AA9">
        <w:rPr>
          <w:sz w:val="24"/>
        </w:rPr>
        <w:t>一周复旦行，一生复旦情；不忘来时路，不负好春光。一周时光里，学员们深耕党的建设理论知识，拓宽招商引资与存量资源盘活工作思路，实地学习上海楼宇党建、基层社会治理先进样本，用脚步丈量上海“一江一河”滨水岸线发展成果，在学思践悟中凝聚起干事创业的强大合力。参训学员纷纷表示，将</w:t>
      </w:r>
      <w:r w:rsidRPr="00766AA9">
        <w:rPr>
          <w:sz w:val="24"/>
        </w:rPr>
        <w:lastRenderedPageBreak/>
        <w:t>以此次培训为新起点，把所学、所思、所悟转化为党建引领基层治理的新招、实招、好招，切实把学习成果融入沈河区经济社会发展各项工作，以实干担当、奋进姿态推动沈河区高质量发展再上新台阶、再谱新篇章。</w:t>
      </w:r>
      <w:r>
        <w:rPr>
          <w:rFonts w:hint="eastAsia"/>
          <w:noProof/>
          <w:sz w:val="24"/>
        </w:rPr>
        <w:drawing>
          <wp:inline distT="0" distB="0" distL="0" distR="0" wp14:anchorId="79531E4E" wp14:editId="04BE7FC4">
            <wp:extent cx="3632200" cy="2033000"/>
            <wp:effectExtent l="0" t="0" r="0" b="0"/>
            <wp:docPr id="165590432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904327" name="图片 1655904327"/>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50688" cy="2043348"/>
                    </a:xfrm>
                    <a:prstGeom prst="rect">
                      <a:avLst/>
                    </a:prstGeom>
                  </pic:spPr>
                </pic:pic>
              </a:graphicData>
            </a:graphic>
          </wp:inline>
        </w:drawing>
      </w:r>
    </w:p>
    <w:sectPr w:rsidR="00766AA9" w:rsidRPr="00E333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38B"/>
    <w:rsid w:val="00766AA9"/>
    <w:rsid w:val="00D9135F"/>
    <w:rsid w:val="00E333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8CEA5A7"/>
  <w15:chartTrackingRefBased/>
  <w15:docId w15:val="{7361FDB0-9182-6445-8000-6AD8627F0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338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E3338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E3338B"/>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E3338B"/>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E3338B"/>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E3338B"/>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E333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33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33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338B"/>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E3338B"/>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E3338B"/>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E3338B"/>
    <w:rPr>
      <w:rFonts w:cstheme="majorBidi"/>
      <w:color w:val="0F4761" w:themeColor="accent1" w:themeShade="BF"/>
      <w:sz w:val="28"/>
      <w:szCs w:val="28"/>
    </w:rPr>
  </w:style>
  <w:style w:type="character" w:customStyle="1" w:styleId="50">
    <w:name w:val="标题 5 字符"/>
    <w:basedOn w:val="a0"/>
    <w:link w:val="5"/>
    <w:uiPriority w:val="9"/>
    <w:semiHidden/>
    <w:rsid w:val="00E3338B"/>
    <w:rPr>
      <w:rFonts w:cstheme="majorBidi"/>
      <w:color w:val="0F4761" w:themeColor="accent1" w:themeShade="BF"/>
      <w:sz w:val="24"/>
    </w:rPr>
  </w:style>
  <w:style w:type="character" w:customStyle="1" w:styleId="60">
    <w:name w:val="标题 6 字符"/>
    <w:basedOn w:val="a0"/>
    <w:link w:val="6"/>
    <w:uiPriority w:val="9"/>
    <w:semiHidden/>
    <w:rsid w:val="00E3338B"/>
    <w:rPr>
      <w:rFonts w:cstheme="majorBidi"/>
      <w:b/>
      <w:bCs/>
      <w:color w:val="0F4761" w:themeColor="accent1" w:themeShade="BF"/>
    </w:rPr>
  </w:style>
  <w:style w:type="character" w:customStyle="1" w:styleId="70">
    <w:name w:val="标题 7 字符"/>
    <w:basedOn w:val="a0"/>
    <w:link w:val="7"/>
    <w:uiPriority w:val="9"/>
    <w:semiHidden/>
    <w:rsid w:val="00E3338B"/>
    <w:rPr>
      <w:rFonts w:cstheme="majorBidi"/>
      <w:b/>
      <w:bCs/>
      <w:color w:val="595959" w:themeColor="text1" w:themeTint="A6"/>
    </w:rPr>
  </w:style>
  <w:style w:type="character" w:customStyle="1" w:styleId="80">
    <w:name w:val="标题 8 字符"/>
    <w:basedOn w:val="a0"/>
    <w:link w:val="8"/>
    <w:uiPriority w:val="9"/>
    <w:semiHidden/>
    <w:rsid w:val="00E3338B"/>
    <w:rPr>
      <w:rFonts w:cstheme="majorBidi"/>
      <w:color w:val="595959" w:themeColor="text1" w:themeTint="A6"/>
    </w:rPr>
  </w:style>
  <w:style w:type="character" w:customStyle="1" w:styleId="90">
    <w:name w:val="标题 9 字符"/>
    <w:basedOn w:val="a0"/>
    <w:link w:val="9"/>
    <w:uiPriority w:val="9"/>
    <w:semiHidden/>
    <w:rsid w:val="00E3338B"/>
    <w:rPr>
      <w:rFonts w:eastAsiaTheme="majorEastAsia" w:cstheme="majorBidi"/>
      <w:color w:val="595959" w:themeColor="text1" w:themeTint="A6"/>
    </w:rPr>
  </w:style>
  <w:style w:type="paragraph" w:styleId="a3">
    <w:name w:val="Title"/>
    <w:basedOn w:val="a"/>
    <w:next w:val="a"/>
    <w:link w:val="a4"/>
    <w:uiPriority w:val="10"/>
    <w:qFormat/>
    <w:rsid w:val="00E333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33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33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33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338B"/>
    <w:pPr>
      <w:spacing w:before="160"/>
      <w:jc w:val="center"/>
    </w:pPr>
    <w:rPr>
      <w:i/>
      <w:iCs/>
      <w:color w:val="404040" w:themeColor="text1" w:themeTint="BF"/>
    </w:rPr>
  </w:style>
  <w:style w:type="character" w:customStyle="1" w:styleId="a8">
    <w:name w:val="引用 字符"/>
    <w:basedOn w:val="a0"/>
    <w:link w:val="a7"/>
    <w:uiPriority w:val="29"/>
    <w:rsid w:val="00E3338B"/>
    <w:rPr>
      <w:i/>
      <w:iCs/>
      <w:color w:val="404040" w:themeColor="text1" w:themeTint="BF"/>
    </w:rPr>
  </w:style>
  <w:style w:type="paragraph" w:styleId="a9">
    <w:name w:val="List Paragraph"/>
    <w:basedOn w:val="a"/>
    <w:uiPriority w:val="34"/>
    <w:qFormat/>
    <w:rsid w:val="00E3338B"/>
    <w:pPr>
      <w:ind w:left="720"/>
      <w:contextualSpacing/>
    </w:pPr>
  </w:style>
  <w:style w:type="character" w:styleId="aa">
    <w:name w:val="Intense Emphasis"/>
    <w:basedOn w:val="a0"/>
    <w:uiPriority w:val="21"/>
    <w:qFormat/>
    <w:rsid w:val="00E3338B"/>
    <w:rPr>
      <w:i/>
      <w:iCs/>
      <w:color w:val="0F4761" w:themeColor="accent1" w:themeShade="BF"/>
    </w:rPr>
  </w:style>
  <w:style w:type="paragraph" w:styleId="ab">
    <w:name w:val="Intense Quote"/>
    <w:basedOn w:val="a"/>
    <w:next w:val="a"/>
    <w:link w:val="ac"/>
    <w:uiPriority w:val="30"/>
    <w:qFormat/>
    <w:rsid w:val="00E333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E3338B"/>
    <w:rPr>
      <w:i/>
      <w:iCs/>
      <w:color w:val="0F4761" w:themeColor="accent1" w:themeShade="BF"/>
    </w:rPr>
  </w:style>
  <w:style w:type="character" w:styleId="ad">
    <w:name w:val="Intense Reference"/>
    <w:basedOn w:val="a0"/>
    <w:uiPriority w:val="32"/>
    <w:qFormat/>
    <w:rsid w:val="00E333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105</Words>
  <Characters>601</Characters>
  <Application>Microsoft Office Word</Application>
  <DocSecurity>0</DocSecurity>
  <Lines>5</Lines>
  <Paragraphs>1</Paragraphs>
  <ScaleCrop>false</ScaleCrop>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ding ding</dc:creator>
  <cp:keywords/>
  <dc:description/>
  <cp:lastModifiedBy>ding ding</cp:lastModifiedBy>
  <cp:revision>1</cp:revision>
  <dcterms:created xsi:type="dcterms:W3CDTF">2026-04-08T00:44:00Z</dcterms:created>
  <dcterms:modified xsi:type="dcterms:W3CDTF">2026-04-08T01:01:00Z</dcterms:modified>
</cp:coreProperties>
</file>